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微软简标宋" w:hAnsi="Calibri" w:eastAsia="微软简标宋"/>
          <w:sz w:val="44"/>
          <w:szCs w:val="44"/>
        </w:rPr>
      </w:pPr>
      <w:r>
        <w:rPr>
          <w:rFonts w:hint="eastAsia" w:ascii="仿宋_GB2312" w:eastAsia="仿宋_GB2312" w:cs="宋体"/>
          <w:sz w:val="32"/>
          <w:szCs w:val="32"/>
          <w:lang w:val="zh-CN"/>
        </w:rPr>
        <w:t xml:space="preserve">             </w:t>
      </w:r>
    </w:p>
    <w:p>
      <w:pPr>
        <w:adjustRightInd w:val="0"/>
        <w:snapToGrid w:val="0"/>
        <w:spacing w:line="560" w:lineRule="exact"/>
        <w:jc w:val="center"/>
        <w:rPr>
          <w:rFonts w:hint="eastAsia" w:ascii="微软简标宋" w:hAnsi="宋体" w:eastAsia="微软简标宋" w:cs="宋体"/>
          <w:sz w:val="44"/>
          <w:szCs w:val="44"/>
        </w:rPr>
      </w:pPr>
      <w:r>
        <w:rPr>
          <w:rFonts w:hint="eastAsia" w:ascii="微软简标宋" w:hAnsi="宋体" w:eastAsia="微软简标宋" w:cs="宋体"/>
          <w:sz w:val="44"/>
          <w:szCs w:val="44"/>
          <w:lang w:eastAsia="zh-CN"/>
        </w:rPr>
        <w:t>城管委</w:t>
      </w:r>
      <w:r>
        <w:rPr>
          <w:rFonts w:hint="eastAsia" w:ascii="微软简标宋" w:hAnsi="宋体" w:eastAsia="微软简标宋" w:cs="宋体"/>
          <w:sz w:val="44"/>
          <w:szCs w:val="44"/>
        </w:rPr>
        <w:t>关于开展202</w:t>
      </w:r>
      <w:r>
        <w:rPr>
          <w:rFonts w:hint="eastAsia" w:ascii="微软简标宋" w:hAnsi="宋体" w:eastAsia="微软简标宋" w:cs="宋体"/>
          <w:sz w:val="44"/>
          <w:szCs w:val="44"/>
          <w:lang w:val="en-US" w:eastAsia="zh-CN"/>
        </w:rPr>
        <w:t>1</w:t>
      </w:r>
      <w:r>
        <w:rPr>
          <w:rFonts w:hint="eastAsia" w:ascii="微软简标宋" w:hAnsi="宋体" w:eastAsia="微软简标宋" w:cs="宋体"/>
          <w:sz w:val="44"/>
          <w:szCs w:val="44"/>
        </w:rPr>
        <w:t>年冬春火灾防控</w:t>
      </w:r>
    </w:p>
    <w:p>
      <w:pPr>
        <w:adjustRightInd w:val="0"/>
        <w:snapToGrid w:val="0"/>
        <w:spacing w:line="560" w:lineRule="exact"/>
        <w:jc w:val="center"/>
        <w:rPr>
          <w:rFonts w:ascii="微软简标宋" w:hAnsi="宋体" w:eastAsia="微软简标宋" w:cs="宋体"/>
          <w:sz w:val="44"/>
          <w:szCs w:val="44"/>
        </w:rPr>
      </w:pPr>
      <w:r>
        <w:rPr>
          <w:rFonts w:hint="eastAsia" w:ascii="微软简标宋" w:hAnsi="宋体" w:eastAsia="微软简标宋" w:cs="宋体"/>
          <w:sz w:val="44"/>
          <w:szCs w:val="44"/>
          <w:lang w:eastAsia="zh-CN"/>
        </w:rPr>
        <w:t>百日行动</w:t>
      </w:r>
      <w:r>
        <w:rPr>
          <w:rFonts w:hint="eastAsia" w:ascii="微软简标宋" w:hAnsi="宋体" w:eastAsia="微软简标宋" w:cs="宋体"/>
          <w:sz w:val="44"/>
          <w:szCs w:val="44"/>
        </w:rPr>
        <w:t>的通知</w:t>
      </w:r>
    </w:p>
    <w:p>
      <w:pPr>
        <w:spacing w:line="24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机关各室、直属单位:</w:t>
      </w:r>
    </w:p>
    <w:p>
      <w:pPr>
        <w:autoSpaceDE w:val="0"/>
        <w:autoSpaceDN w:val="0"/>
        <w:adjustRightInd w:val="0"/>
        <w:snapToGrid w:val="0"/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坚决贯彻习近平总书记关于安全生产的重要指示精神，严格落实市委、市政府、区委、区政府有关部署要求，按照市城管委《市城市管理委员会关于印发冬春火灾防控百日行动实施方案的通知》部署安排，我委</w:t>
      </w:r>
      <w:r>
        <w:rPr>
          <w:rFonts w:hint="eastAsia" w:ascii="仿宋_GB2312" w:eastAsia="仿宋_GB2312"/>
          <w:sz w:val="32"/>
          <w:szCs w:val="32"/>
        </w:rPr>
        <w:t>决定从即日起，在全委系统范围内开展火灾防控</w:t>
      </w:r>
      <w:r>
        <w:rPr>
          <w:rFonts w:hint="eastAsia" w:ascii="仿宋_GB2312" w:eastAsia="仿宋_GB2312"/>
          <w:sz w:val="32"/>
          <w:szCs w:val="32"/>
          <w:lang w:eastAsia="zh-CN"/>
        </w:rPr>
        <w:t>百日行动</w:t>
      </w:r>
      <w:r>
        <w:rPr>
          <w:rFonts w:hint="eastAsia" w:ascii="仿宋_GB2312" w:eastAsia="仿宋_GB2312"/>
          <w:sz w:val="32"/>
          <w:szCs w:val="32"/>
        </w:rPr>
        <w:t>工作。现结合我委各行业特点和工作实际，制定《滨海新区城市管理委员会202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年冬春火灾防控</w:t>
      </w:r>
      <w:r>
        <w:rPr>
          <w:rFonts w:hint="eastAsia" w:ascii="仿宋_GB2312" w:eastAsia="仿宋_GB2312"/>
          <w:sz w:val="32"/>
          <w:szCs w:val="32"/>
          <w:lang w:eastAsia="zh-CN"/>
        </w:rPr>
        <w:t>百日行动实施</w:t>
      </w:r>
      <w:r>
        <w:rPr>
          <w:rFonts w:hint="eastAsia" w:ascii="仿宋_GB2312" w:eastAsia="仿宋_GB2312"/>
          <w:sz w:val="32"/>
          <w:szCs w:val="32"/>
        </w:rPr>
        <w:t>方案》印发给你们，望抓好贯彻落实。</w:t>
      </w: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附件：滨海新区城市管理委员会202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年今冬明春火灾防控</w:t>
      </w:r>
      <w:r>
        <w:rPr>
          <w:rFonts w:hint="eastAsia" w:ascii="仿宋_GB2312" w:eastAsia="仿宋_GB2312"/>
          <w:sz w:val="32"/>
          <w:szCs w:val="32"/>
          <w:lang w:eastAsia="zh-CN"/>
        </w:rPr>
        <w:t>百日行动实施</w:t>
      </w:r>
      <w:r>
        <w:rPr>
          <w:rFonts w:hint="eastAsia" w:ascii="仿宋_GB2312" w:eastAsia="仿宋_GB2312"/>
          <w:sz w:val="32"/>
          <w:szCs w:val="32"/>
        </w:rPr>
        <w:t>方案</w:t>
      </w:r>
    </w:p>
    <w:p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（此件主动公开）</w:t>
      </w:r>
    </w:p>
    <w:p>
      <w:pPr>
        <w:autoSpaceDE w:val="0"/>
        <w:autoSpaceDN w:val="0"/>
        <w:adjustRightInd w:val="0"/>
        <w:snapToGrid w:val="0"/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autoSpaceDE w:val="0"/>
        <w:autoSpaceDN w:val="0"/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autoSpaceDE w:val="0"/>
        <w:autoSpaceDN w:val="0"/>
        <w:adjustRightInd w:val="0"/>
        <w:snapToGrid w:val="0"/>
        <w:spacing w:line="520" w:lineRule="exact"/>
        <w:ind w:firstLine="880" w:firstLineChars="200"/>
        <w:jc w:val="center"/>
        <w:rPr>
          <w:rFonts w:ascii="微软简标宋" w:eastAsia="微软简标宋"/>
          <w:sz w:val="44"/>
          <w:szCs w:val="44"/>
        </w:rPr>
      </w:pPr>
      <w:r>
        <w:rPr>
          <w:rFonts w:hint="eastAsia" w:ascii="微软简标宋" w:eastAsia="微软简标宋"/>
          <w:sz w:val="44"/>
          <w:szCs w:val="44"/>
        </w:rPr>
        <w:t>滨海新区城市管理委员会202</w:t>
      </w:r>
      <w:r>
        <w:rPr>
          <w:rFonts w:hint="eastAsia" w:ascii="微软简标宋" w:eastAsia="微软简标宋"/>
          <w:sz w:val="44"/>
          <w:szCs w:val="44"/>
          <w:lang w:val="en-US" w:eastAsia="zh-CN"/>
        </w:rPr>
        <w:t>1</w:t>
      </w:r>
      <w:r>
        <w:rPr>
          <w:rFonts w:hint="eastAsia" w:ascii="微软简标宋" w:eastAsia="微软简标宋"/>
          <w:sz w:val="44"/>
          <w:szCs w:val="44"/>
        </w:rPr>
        <w:t>年</w:t>
      </w:r>
    </w:p>
    <w:p>
      <w:pPr>
        <w:autoSpaceDE w:val="0"/>
        <w:autoSpaceDN w:val="0"/>
        <w:adjustRightInd w:val="0"/>
        <w:snapToGrid w:val="0"/>
        <w:spacing w:line="52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微软简标宋" w:eastAsia="微软简标宋"/>
          <w:sz w:val="44"/>
          <w:szCs w:val="44"/>
        </w:rPr>
        <w:t>冬春火灾防控</w:t>
      </w:r>
      <w:r>
        <w:rPr>
          <w:rFonts w:hint="eastAsia" w:ascii="微软简标宋" w:eastAsia="微软简标宋"/>
          <w:sz w:val="44"/>
          <w:szCs w:val="44"/>
          <w:lang w:eastAsia="zh-CN"/>
        </w:rPr>
        <w:t>百日行动实施</w:t>
      </w:r>
      <w:r>
        <w:rPr>
          <w:rFonts w:hint="eastAsia" w:ascii="微软简标宋" w:eastAsia="微软简标宋"/>
          <w:sz w:val="44"/>
          <w:szCs w:val="44"/>
        </w:rPr>
        <w:t>方案</w:t>
      </w:r>
    </w:p>
    <w:p>
      <w:pPr>
        <w:autoSpaceDE w:val="0"/>
        <w:autoSpaceDN w:val="0"/>
        <w:adjustRightInd w:val="0"/>
        <w:snapToGrid w:val="0"/>
        <w:spacing w:line="520" w:lineRule="exact"/>
        <w:rPr>
          <w:rFonts w:ascii="仿宋_GB2312" w:hAnsi="楷体" w:eastAsia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600" w:lineRule="exac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为切实加强我委冬春火灾防控工作，保持全系统消防安全形势持续稳定，从即日起至202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楷体" w:eastAsia="仿宋_GB2312"/>
          <w:sz w:val="32"/>
          <w:szCs w:val="32"/>
        </w:rPr>
        <w:t>年3月底，在全系统集中组织开展冬春火灾防控工作，现制定工作方案如下：</w:t>
      </w:r>
    </w:p>
    <w:p>
      <w:pPr>
        <w:autoSpaceDE w:val="0"/>
        <w:autoSpaceDN w:val="0"/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一、工作目标</w:t>
      </w:r>
    </w:p>
    <w:p>
      <w:pPr>
        <w:spacing w:line="600" w:lineRule="exact"/>
        <w:ind w:firstLine="570"/>
        <w:rPr>
          <w:rFonts w:ascii="仿宋_GB2312" w:hAnsi="宋体" w:eastAsia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/>
          <w:sz w:val="32"/>
          <w:szCs w:val="32"/>
        </w:rPr>
        <w:t>贯彻</w:t>
      </w:r>
      <w:r>
        <w:rPr>
          <w:rFonts w:hint="eastAsia" w:ascii="仿宋_GB2312" w:eastAsia="仿宋_GB2312"/>
          <w:sz w:val="32"/>
          <w:szCs w:val="32"/>
          <w:lang w:eastAsia="zh-CN"/>
        </w:rPr>
        <w:t>《市城市管理委员会关于印发冬春火灾防控百日行动实施方案的通知》部署安排</w:t>
      </w:r>
      <w:r>
        <w:rPr>
          <w:rFonts w:hint="eastAsia" w:ascii="仿宋_GB2312" w:hAnsi="楷体" w:eastAsia="仿宋_GB2312"/>
          <w:sz w:val="32"/>
          <w:szCs w:val="32"/>
        </w:rPr>
        <w:t>，坚决落实各项消防安全责任，</w:t>
      </w:r>
      <w:r>
        <w:rPr>
          <w:rFonts w:hint="eastAsia" w:ascii="仿宋_GB2312" w:hAnsi="宋体" w:eastAsia="仿宋_GB2312"/>
          <w:color w:val="222222"/>
          <w:sz w:val="32"/>
          <w:szCs w:val="32"/>
          <w:shd w:val="clear" w:color="auto" w:fill="FFFFFF"/>
        </w:rPr>
        <w:t>动员各方面力量，</w:t>
      </w:r>
      <w:r>
        <w:rPr>
          <w:rFonts w:hint="eastAsia" w:ascii="仿宋_GB2312" w:hAnsi="楷体" w:eastAsia="仿宋_GB2312"/>
          <w:sz w:val="32"/>
          <w:szCs w:val="32"/>
        </w:rPr>
        <w:t>强化各项火灾防控措施，</w:t>
      </w:r>
      <w:r>
        <w:rPr>
          <w:rFonts w:hint="eastAsia" w:ascii="仿宋_GB2312" w:hAnsi="宋体" w:eastAsia="仿宋_GB2312"/>
          <w:color w:val="222222"/>
          <w:sz w:val="32"/>
          <w:szCs w:val="32"/>
          <w:shd w:val="clear" w:color="auto" w:fill="FFFFFF"/>
        </w:rPr>
        <w:t>大力开展消防宣传教育和管理，改善各单位消防安全环境，坚决预防和遏制火灾事故，为滨海新区经济快速发展、社会和谐稳定打造良好的安全基础</w:t>
      </w:r>
      <w:r>
        <w:rPr>
          <w:rFonts w:hint="eastAsia" w:ascii="仿宋_GB2312" w:hAnsi="楷体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bCs/>
          <w:color w:val="22222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222222"/>
          <w:sz w:val="32"/>
          <w:szCs w:val="32"/>
          <w:shd w:val="clear" w:color="auto" w:fill="FFFFFF"/>
        </w:rPr>
        <w:t>二、组织领导</w:t>
      </w:r>
    </w:p>
    <w:p>
      <w:pPr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成立委</w:t>
      </w:r>
      <w:r>
        <w:rPr>
          <w:rFonts w:hint="eastAsia" w:ascii="仿宋_GB2312" w:eastAsia="仿宋_GB2312"/>
          <w:sz w:val="32"/>
          <w:szCs w:val="32"/>
        </w:rPr>
        <w:t>冬春火灾防</w:t>
      </w:r>
      <w:r>
        <w:rPr>
          <w:rFonts w:hint="eastAsia" w:ascii="仿宋_GB2312" w:eastAsia="仿宋_GB2312"/>
          <w:kern w:val="0"/>
          <w:sz w:val="32"/>
          <w:szCs w:val="32"/>
        </w:rPr>
        <w:t>控工作</w:t>
      </w:r>
      <w:r>
        <w:rPr>
          <w:rFonts w:hint="eastAsia" w:ascii="仿宋_GB2312" w:hAnsi="宋体" w:eastAsia="仿宋_GB2312" w:cs="仿宋_GB2312"/>
          <w:sz w:val="32"/>
          <w:szCs w:val="32"/>
        </w:rPr>
        <w:t>领导小组。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组  长：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陈均</w:t>
      </w:r>
    </w:p>
    <w:p>
      <w:pPr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副组长：李东海</w:t>
      </w:r>
    </w:p>
    <w:p>
      <w:pPr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机关各处室、直属单位</w:t>
      </w:r>
      <w:r>
        <w:rPr>
          <w:rFonts w:hint="eastAsia" w:ascii="仿宋_GB2312" w:hAnsi="宋体" w:eastAsia="仿宋_GB2312" w:cs="仿宋_GB2312"/>
          <w:sz w:val="32"/>
          <w:szCs w:val="32"/>
        </w:rPr>
        <w:t>主要负责同志为成员，负责组织、指挥和协调，对</w:t>
      </w:r>
      <w:r>
        <w:rPr>
          <w:rFonts w:hint="eastAsia" w:ascii="仿宋_GB2312" w:eastAsia="仿宋_GB2312"/>
          <w:sz w:val="32"/>
          <w:szCs w:val="32"/>
        </w:rPr>
        <w:t>火灾防</w:t>
      </w:r>
      <w:r>
        <w:rPr>
          <w:rFonts w:hint="eastAsia" w:ascii="仿宋_GB2312" w:eastAsia="仿宋_GB2312"/>
          <w:kern w:val="0"/>
          <w:sz w:val="32"/>
          <w:szCs w:val="32"/>
        </w:rPr>
        <w:t>控工作</w:t>
      </w:r>
      <w:r>
        <w:rPr>
          <w:rFonts w:hint="eastAsia" w:ascii="仿宋_GB2312" w:hAnsi="宋体" w:eastAsia="仿宋_GB2312" w:cs="仿宋_GB2312"/>
          <w:sz w:val="32"/>
          <w:szCs w:val="32"/>
        </w:rPr>
        <w:t>的开展进行检查和指导。各基层单位也要成立相应组织机构，主要领导亲自抓，落实专人负责，确保消防安全无死角。</w:t>
      </w:r>
    </w:p>
    <w:p>
      <w:pPr>
        <w:spacing w:line="600" w:lineRule="exact"/>
        <w:ind w:firstLine="627" w:firstLineChars="196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 w:cs="仿宋_GB2312"/>
          <w:bCs/>
          <w:sz w:val="32"/>
          <w:szCs w:val="32"/>
        </w:rPr>
        <w:t>三、主要工作</w:t>
      </w:r>
    </w:p>
    <w:p>
      <w:pPr>
        <w:spacing w:line="600" w:lineRule="exact"/>
        <w:ind w:firstLine="627" w:firstLineChars="196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仿宋_GB2312"/>
          <w:sz w:val="32"/>
          <w:szCs w:val="32"/>
          <w:lang w:eastAsia="zh-CN"/>
        </w:rPr>
        <w:t>（一）加强燃气供热企业督查。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按要求开展危化品重大危险源企业专项督导检查，督促燃气供热企业结合冬春季节特点制定严密的安全防范措施，强化日常监管，加大重大安全风险管控、消防装备设施配备和企业消防力量建设。</w:t>
      </w:r>
    </w:p>
    <w:p>
      <w:pPr>
        <w:spacing w:line="600" w:lineRule="exact"/>
        <w:ind w:firstLine="672" w:firstLineChars="21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仿宋_GB2312"/>
          <w:sz w:val="32"/>
          <w:szCs w:val="32"/>
          <w:lang w:eastAsia="zh-CN"/>
        </w:rPr>
        <w:t>（二）开展桥梁隧道消防隐患排查。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组织城市桥梁桥下空间、隧道等重点区域消防安全隐患排查整治。重点检查是否存在违章搭建、违规堆放可燃杂物行为；单位员工是否具备应急处置和引导疏散能力；其他容易引发火灾并造成事故蔓延的重点部位。检查桥梁、隧道施工现场是否按规定设置灭火器材、临时消防水源和应急照明等；动火作业是否按规定落实审批手续，操作人员是否持证上岗；可燃材料及易燃易爆危险品是否按规定存放；临时施工用房的建筑构件燃烧性能是否符合规范要求；其他容易引发火灾并造成事故蔓延的重点部位。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</w:t>
      </w:r>
      <w:r>
        <w:rPr>
          <w:rFonts w:hint="eastAsia" w:ascii="楷体" w:hAnsi="楷体" w:eastAsia="楷体"/>
          <w:bCs/>
          <w:sz w:val="32"/>
          <w:szCs w:val="32"/>
        </w:rPr>
        <w:t>（</w:t>
      </w:r>
      <w:r>
        <w:rPr>
          <w:rFonts w:hint="eastAsia" w:ascii="楷体" w:hAnsi="楷体" w:eastAsia="楷体"/>
          <w:bCs/>
          <w:sz w:val="32"/>
          <w:szCs w:val="32"/>
          <w:lang w:eastAsia="zh-CN"/>
        </w:rPr>
        <w:t>三</w:t>
      </w:r>
      <w:r>
        <w:rPr>
          <w:rFonts w:hint="eastAsia" w:ascii="楷体" w:hAnsi="楷体" w:eastAsia="楷体"/>
          <w:bCs/>
          <w:sz w:val="32"/>
          <w:szCs w:val="32"/>
        </w:rPr>
        <w:t>）加强电路安全检查。</w:t>
      </w:r>
      <w:r>
        <w:rPr>
          <w:rFonts w:hint="eastAsia" w:ascii="仿宋_GB2312" w:hAnsi="宋体" w:eastAsia="仿宋_GB2312"/>
          <w:sz w:val="32"/>
          <w:szCs w:val="32"/>
        </w:rPr>
        <w:t>对各单位配电间、电线电路、用电设施、开关插座进行经常性的检查，特别是老旧电路隐蔽部位，要安排专业人员认真排查，发现线路老化、零乱、裸露等情况应立即进行整改。各类电动车充电部位和区域，要严格落实规范化管理制度，必须专人值守充电。各单位严禁私拉乱接电源和使用高负荷电器，确保不因电线超负荷发生短路等问题而引起火灾事故。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）加强电气燃气的检查。</w:t>
      </w:r>
      <w:r>
        <w:rPr>
          <w:rFonts w:hint="eastAsia" w:ascii="仿宋_GB2312" w:hAnsi="宋体" w:eastAsia="仿宋_GB2312"/>
          <w:sz w:val="32"/>
          <w:szCs w:val="32"/>
        </w:rPr>
        <w:t>对各单位所有用电设施、燃气使用情况进行检查，特别是对办公场所、作业场所、食堂厨房等场所的电器、燃气设备要严加管理，对用电和燃气设施有破损和老化现象的，及时加以更换，落实定期专人检查，确保不发生事故。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）加强消防器材检查。</w:t>
      </w:r>
      <w:r>
        <w:rPr>
          <w:rFonts w:hint="eastAsia" w:ascii="仿宋_GB2312" w:hAnsi="宋体" w:eastAsia="仿宋_GB2312"/>
          <w:sz w:val="32"/>
          <w:szCs w:val="32"/>
        </w:rPr>
        <w:t>各单位要按规定配齐消防设备和器材，对原有的消防设施、器材进行全面检查、维修、保养，使其始终保持良好的工作状态，对损坏消防设备的要立即进行修复，确保有效使用。同时要强化业务培训，确保全体职工能正确使用消防器材。</w:t>
      </w:r>
    </w:p>
    <w:p>
      <w:pPr>
        <w:spacing w:line="60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）加强安全通道的检查。</w:t>
      </w:r>
      <w:r>
        <w:rPr>
          <w:rFonts w:hint="eastAsia" w:ascii="仿宋_GB2312" w:hAnsi="宋体" w:eastAsia="仿宋_GB2312"/>
          <w:sz w:val="32"/>
          <w:szCs w:val="32"/>
        </w:rPr>
        <w:t>各单位对办公场所和作业场所的安全出口、疏散通道、楼梯等进行一次全面检查，彻底清理封堵和占用疏散通道上的杂物，拆除疏散通道和安全出口的障碍物，保证安全通道畅通，消除消防安全隐患。</w:t>
      </w:r>
    </w:p>
    <w:p>
      <w:pPr>
        <w:spacing w:line="60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）加强特殊天气应急救援准备工作。</w:t>
      </w:r>
      <w:r>
        <w:rPr>
          <w:rFonts w:hint="eastAsia" w:ascii="仿宋_GB2312" w:hAnsi="宋体" w:eastAsia="仿宋_GB2312"/>
          <w:sz w:val="32"/>
          <w:szCs w:val="32"/>
        </w:rPr>
        <w:t>加强对特殊天气应急救援准备工作的组织领导，结合实际优化整合应急救援力量，健全完善统一指挥、信息共享、预警响应、应急联动、物资储备、联合保障等机制，制定应对雨雪冰冻极端天气下应急处置预案。公共事业室要及时督促燃气、供热等企业开展民生设施消防安全自查，加强值班值守，及时消除火灾隐患。</w:t>
      </w:r>
    </w:p>
    <w:p>
      <w:pPr>
        <w:spacing w:line="600" w:lineRule="exact"/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八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）确保重要节点、重点领域消防安全。</w:t>
      </w:r>
      <w:r>
        <w:rPr>
          <w:rFonts w:hint="eastAsia" w:ascii="仿宋_GB2312" w:hAnsi="楷体" w:eastAsia="仿宋_GB2312"/>
          <w:sz w:val="32"/>
          <w:szCs w:val="32"/>
        </w:rPr>
        <w:t>紧盯元旦、春节</w:t>
      </w:r>
      <w:r>
        <w:rPr>
          <w:rFonts w:eastAsia="仿宋_GB2312"/>
          <w:color w:val="000000"/>
          <w:sz w:val="32"/>
          <w:szCs w:val="32"/>
        </w:rPr>
        <w:t>等重要节日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各单位要盯紧人员密集和</w:t>
      </w:r>
      <w:r>
        <w:rPr>
          <w:rFonts w:eastAsia="仿宋_GB2312"/>
          <w:color w:val="000000"/>
          <w:sz w:val="32"/>
          <w:szCs w:val="32"/>
        </w:rPr>
        <w:t>防火</w:t>
      </w:r>
      <w:r>
        <w:rPr>
          <w:rFonts w:hint="eastAsia" w:ascii="仿宋_GB2312" w:hAnsi="楷体" w:eastAsia="仿宋_GB2312"/>
          <w:sz w:val="32"/>
          <w:szCs w:val="32"/>
        </w:rPr>
        <w:t>重点区域场所，</w:t>
      </w:r>
      <w:r>
        <w:rPr>
          <w:rFonts w:hint="eastAsia" w:ascii="仿宋_GB2312" w:hAnsi="宋体" w:eastAsia="仿宋_GB2312"/>
          <w:sz w:val="32"/>
          <w:szCs w:val="32"/>
        </w:rPr>
        <w:t>严格履行森林防灭火职责，组织对森林公园、保护湿地、绿色生态屏障等重点工程开展一次全方位、拉网式的风险隐患排查整治行动。在重点地区、重点部位、重点时段、采取明察暗访等形式，开展森林防火各项措施的督促检查，发现火险隐患及时整改。</w:t>
      </w:r>
    </w:p>
    <w:p>
      <w:pPr>
        <w:spacing w:line="600" w:lineRule="exact"/>
        <w:ind w:firstLine="64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（九）因地制宜开展专项整治。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各单位按照“什么隐患问题突出就解决什么隐患问题”的原则，结合各自冬春季节火灾特点及防控重点，组织开展专项安全检查。</w:t>
      </w:r>
    </w:p>
    <w:p>
      <w:pPr>
        <w:autoSpaceDE w:val="0"/>
        <w:autoSpaceDN w:val="0"/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四、工作步骤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</w:t>
      </w:r>
      <w:r>
        <w:rPr>
          <w:rFonts w:hint="eastAsia" w:ascii="楷体" w:hAnsi="楷体" w:eastAsia="楷体"/>
          <w:sz w:val="32"/>
          <w:szCs w:val="32"/>
        </w:rPr>
        <w:t>（一）动员部署阶段（202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/>
          <w:sz w:val="32"/>
          <w:szCs w:val="32"/>
        </w:rPr>
        <w:t>年12月2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/>
          <w:sz w:val="32"/>
          <w:szCs w:val="32"/>
        </w:rPr>
        <w:t>日前）。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室、直属单位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要分别制定冬春火灾防控工作方案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/>
          <w:sz w:val="32"/>
          <w:szCs w:val="32"/>
        </w:rPr>
        <w:t>组织召开专题会议，明确工作、细化措施，广泛发动、部署到位。</w:t>
      </w:r>
    </w:p>
    <w:p>
      <w:pPr>
        <w:autoSpaceDE w:val="0"/>
        <w:autoSpaceDN w:val="0"/>
        <w:adjustRightInd w:val="0"/>
        <w:snapToGrid w:val="0"/>
        <w:spacing w:line="600" w:lineRule="exac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</w:t>
      </w:r>
      <w:r>
        <w:rPr>
          <w:rFonts w:hint="eastAsia" w:ascii="楷体" w:hAnsi="楷体" w:eastAsia="楷体"/>
          <w:sz w:val="32"/>
          <w:szCs w:val="32"/>
        </w:rPr>
        <w:t>（二）组织实施阶段（202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/>
          <w:sz w:val="32"/>
          <w:szCs w:val="32"/>
        </w:rPr>
        <w:t>年12月2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6日</w:t>
      </w:r>
      <w:r>
        <w:rPr>
          <w:rFonts w:hint="eastAsia" w:ascii="楷体" w:hAnsi="楷体" w:eastAsia="楷体"/>
          <w:sz w:val="32"/>
          <w:szCs w:val="32"/>
        </w:rPr>
        <w:t>至全国“两会”结束）。</w:t>
      </w:r>
      <w:r>
        <w:rPr>
          <w:rFonts w:hint="eastAsia" w:ascii="仿宋_GB2312" w:hAnsi="楷体" w:eastAsia="仿宋_GB2312"/>
          <w:sz w:val="32"/>
          <w:szCs w:val="32"/>
        </w:rPr>
        <w:t>按照工作方案，精心组织实施、定期研判调度，组织联合督查、分析通报问题，从严从细从实抓好工作落实，确保元旦、春节等节日和各类重要活动期间消防安全。</w:t>
      </w:r>
    </w:p>
    <w:p>
      <w:pPr>
        <w:spacing w:line="6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（三）总结巩固阶段（全国“两会”结束至3月31日）。</w:t>
      </w:r>
      <w:r>
        <w:rPr>
          <w:rFonts w:hint="eastAsia" w:ascii="仿宋_GB2312" w:hAnsi="楷体" w:eastAsia="仿宋_GB2312"/>
          <w:sz w:val="32"/>
          <w:szCs w:val="32"/>
        </w:rPr>
        <w:t>各单位在今冬明春火灾防控工作结束后，及时对工作情况进行总结，固化经验做法，建立完善火灾防控工作长效机制。</w:t>
      </w:r>
    </w:p>
    <w:p>
      <w:pPr>
        <w:spacing w:line="600" w:lineRule="exact"/>
        <w:ind w:firstLine="640" w:firstLineChars="200"/>
        <w:rPr>
          <w:rFonts w:ascii="黑体" w:hAnsi="黑体" w:eastAsia="黑体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五、落实措施</w:t>
      </w:r>
    </w:p>
    <w:p>
      <w:pPr>
        <w:spacing w:line="600" w:lineRule="exact"/>
        <w:ind w:firstLine="480" w:firstLineChars="15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（一）加强组织领导。</w:t>
      </w:r>
      <w:r>
        <w:rPr>
          <w:rFonts w:hint="eastAsia" w:ascii="仿宋_GB2312" w:hAnsi="宋体" w:eastAsia="仿宋_GB2312" w:cs="仿宋_GB2312"/>
          <w:sz w:val="32"/>
          <w:szCs w:val="32"/>
        </w:rPr>
        <w:t>按照“管行业必须管安全、管业务必须管安全”的要求，各单位要结合工作实际，提高思想认识，加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强</w:t>
      </w:r>
      <w:r>
        <w:rPr>
          <w:rFonts w:hint="eastAsia" w:ascii="仿宋_GB2312" w:eastAsia="仿宋_GB2312"/>
          <w:sz w:val="32"/>
          <w:szCs w:val="32"/>
        </w:rPr>
        <w:t>今冬明春火灾防</w:t>
      </w:r>
      <w:r>
        <w:rPr>
          <w:rFonts w:hint="eastAsia" w:ascii="仿宋_GB2312" w:eastAsia="仿宋_GB2312"/>
          <w:kern w:val="0"/>
          <w:sz w:val="32"/>
          <w:szCs w:val="32"/>
        </w:rPr>
        <w:t>控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工作组织领导，严格落实“一岗双责、党政同责”消防安全责任，下大力解决消防安全的薄弱环节和突出隐患问题，持续推进消防安全隐患的综合治理。 </w:t>
      </w:r>
    </w:p>
    <w:p>
      <w:pPr>
        <w:spacing w:line="600" w:lineRule="exact"/>
        <w:ind w:firstLine="480" w:firstLineChars="15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（二）加强督察检查。</w:t>
      </w:r>
      <w:r>
        <w:rPr>
          <w:rFonts w:hint="eastAsia" w:ascii="仿宋_GB2312" w:hAnsi="宋体" w:eastAsia="仿宋_GB2312"/>
          <w:sz w:val="32"/>
          <w:szCs w:val="32"/>
        </w:rPr>
        <w:t>各单位要定期对消防设施、消防设施器材配备、消防安全管理等情况和消防疏散通道、安全出口、办公作业场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所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、人员密集场所、重点消防场所等部位进行检查，发现隐患苗头立即整改，从源头</w:t>
      </w:r>
      <w:r>
        <w:rPr>
          <w:rFonts w:hint="eastAsia" w:ascii="仿宋_GB2312" w:hAnsi="宋体" w:eastAsia="仿宋_GB2312" w:cs="仿宋_GB2312"/>
          <w:sz w:val="32"/>
          <w:szCs w:val="32"/>
        </w:rPr>
        <w:t>杜绝火灾事故的发生。</w:t>
      </w:r>
    </w:p>
    <w:p>
      <w:pPr>
        <w:spacing w:line="600" w:lineRule="exact"/>
        <w:ind w:firstLine="480" w:firstLineChars="15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（三）严肃问责追责。</w:t>
      </w:r>
      <w:r>
        <w:rPr>
          <w:rFonts w:hint="eastAsia" w:ascii="仿宋_GB2312" w:hAnsi="宋体" w:eastAsia="仿宋_GB2312" w:cs="仿宋_GB2312"/>
          <w:sz w:val="32"/>
          <w:szCs w:val="32"/>
        </w:rPr>
        <w:t>各单位要采取有力措施，坚决消除消防安全隐患，凡思想不重视，检查不落实，整改不到位，将通报批评并约谈单位负责人，发生火灾事故造成不良影响的，单位领导和责任人，将按有关纪律规定严肃问责。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5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机关各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室、直属单位</w:t>
      </w:r>
      <w:r>
        <w:rPr>
          <w:rFonts w:hint="eastAsia" w:ascii="仿宋_GB2312" w:hAnsi="楷体" w:eastAsia="仿宋_GB2312"/>
          <w:b/>
          <w:sz w:val="32"/>
          <w:szCs w:val="32"/>
        </w:rPr>
        <w:t>制定的冬春火灾防控工作方案，请于12月</w:t>
      </w:r>
      <w:r>
        <w:rPr>
          <w:rFonts w:hint="eastAsia" w:ascii="仿宋_GB2312" w:hAnsi="楷体" w:eastAsia="仿宋_GB2312"/>
          <w:b/>
          <w:sz w:val="32"/>
          <w:szCs w:val="32"/>
          <w:lang w:val="en-US" w:eastAsia="zh-CN"/>
        </w:rPr>
        <w:t>25</w:t>
      </w:r>
      <w:r>
        <w:rPr>
          <w:rFonts w:hint="eastAsia" w:ascii="仿宋_GB2312" w:hAnsi="楷体" w:eastAsia="仿宋_GB2312"/>
          <w:b/>
          <w:sz w:val="32"/>
          <w:szCs w:val="32"/>
        </w:rPr>
        <w:t>日前报委办公室，3月底前报送工作总结。</w:t>
      </w:r>
      <w:r>
        <w:rPr>
          <w:rFonts w:hint="eastAsia" w:ascii="仿宋_GB2312" w:hAnsi="楷体" w:eastAsia="仿宋_GB2312"/>
          <w:b/>
          <w:sz w:val="32"/>
          <w:szCs w:val="32"/>
          <w:lang w:val="en-US" w:eastAsia="zh-CN"/>
        </w:rPr>
        <w:t>12月起每月24日前上报当月工作开展情况；</w:t>
      </w:r>
      <w:r>
        <w:rPr>
          <w:rFonts w:hint="eastAsia" w:ascii="仿宋_GB2312" w:hAnsi="楷体" w:eastAsia="仿宋_GB2312"/>
          <w:sz w:val="32"/>
          <w:szCs w:val="32"/>
        </w:rPr>
        <w:t>冬春火灾防控工作期间，各单位要及时总结经验做法，按照时间要求及时上报材料，确保内容真实、数据准确，并整理好此专项工作的资料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以</w:t>
      </w:r>
      <w:r>
        <w:rPr>
          <w:rFonts w:hint="eastAsia" w:ascii="仿宋_GB2312" w:hAnsi="楷体" w:eastAsia="仿宋_GB2312"/>
          <w:sz w:val="32"/>
          <w:szCs w:val="32"/>
        </w:rPr>
        <w:t>备检查。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5"/>
        <w:rPr>
          <w:rFonts w:ascii="仿宋_GB2312" w:hAnsi="楷体" w:eastAsia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600" w:lineRule="exact"/>
        <w:ind w:firstLine="5920" w:firstLineChars="1850"/>
        <w:rPr>
          <w:rFonts w:ascii="仿宋_GB2312" w:hAnsi="楷体" w:eastAsia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600" w:lineRule="exact"/>
        <w:ind w:firstLine="3885" w:firstLineChars="1850"/>
      </w:pPr>
    </w:p>
    <w:sectPr>
      <w:footerReference r:id="rId3" w:type="default"/>
      <w:pgSz w:w="11906" w:h="16838"/>
      <w:pgMar w:top="2098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A7850"/>
    <w:rsid w:val="0009241D"/>
    <w:rsid w:val="00236C2D"/>
    <w:rsid w:val="0027386B"/>
    <w:rsid w:val="0034173E"/>
    <w:rsid w:val="0052644A"/>
    <w:rsid w:val="00596423"/>
    <w:rsid w:val="005F73F6"/>
    <w:rsid w:val="008007A7"/>
    <w:rsid w:val="009E6660"/>
    <w:rsid w:val="00A9228F"/>
    <w:rsid w:val="00AA037B"/>
    <w:rsid w:val="00B07513"/>
    <w:rsid w:val="00C014B6"/>
    <w:rsid w:val="00C22D4A"/>
    <w:rsid w:val="00D6547B"/>
    <w:rsid w:val="00E77D25"/>
    <w:rsid w:val="10044BBD"/>
    <w:rsid w:val="10112ECA"/>
    <w:rsid w:val="25525B4C"/>
    <w:rsid w:val="2A124BF7"/>
    <w:rsid w:val="2A1B667B"/>
    <w:rsid w:val="3DCA43D6"/>
    <w:rsid w:val="3EFEBCE8"/>
    <w:rsid w:val="41FA7850"/>
    <w:rsid w:val="5BCFE8E4"/>
    <w:rsid w:val="64425873"/>
    <w:rsid w:val="69A90BC8"/>
    <w:rsid w:val="6E6E960B"/>
    <w:rsid w:val="7B9D6E6D"/>
    <w:rsid w:val="7FAF14A4"/>
    <w:rsid w:val="7FF98D48"/>
    <w:rsid w:val="BE7DB5F0"/>
    <w:rsid w:val="CFE77A8F"/>
    <w:rsid w:val="F7BF8239"/>
    <w:rsid w:val="F7F95B8B"/>
    <w:rsid w:val="FBFEB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405</Words>
  <Characters>2313</Characters>
  <Lines>19</Lines>
  <Paragraphs>5</Paragraphs>
  <TotalTime>104</TotalTime>
  <ScaleCrop>false</ScaleCrop>
  <LinksUpToDate>false</LinksUpToDate>
  <CharactersWithSpaces>2713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2019-06-13T08:26:00Z</dcterms:created>
  <dc:creator>lenovo</dc:creator>
  <cp:lastModifiedBy>kylin</cp:lastModifiedBy>
  <cp:lastPrinted>2021-12-22T22:14:00Z</cp:lastPrinted>
  <dcterms:modified xsi:type="dcterms:W3CDTF">2025-04-15T14:56:34Z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