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560"/>
        <w:jc w:val="left"/>
        <w:outlineLvl w:val="3"/>
      </w:pPr>
      <w:bookmarkStart w:id="0" w:name="_Toc_4_4_0000000042"/>
      <w:bookmarkStart w:id="3" w:name="_GoBack"/>
      <w:bookmarkEnd w:id="3"/>
      <w:r>
        <w:rPr>
          <w:rFonts w:ascii="方正仿宋_GBK" w:hAnsi="方正仿宋_GBK" w:eastAsia="方正仿宋_GBK" w:cs="方正仿宋_GBK"/>
          <w:sz w:val="28"/>
        </w:rPr>
        <w:t>39.2026年编制外长聘人员经费项目（执法支队机关事业单位辅助人员）绩效目标表</w:t>
      </w:r>
      <w:bookmarkEnd w:id="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noWrap w:val="0"/>
            <w:vAlign w:val="center"/>
          </w:tcPr>
          <w:p>
            <w:pPr>
              <w:pStyle w:val="4"/>
            </w:pPr>
            <w:r>
              <w:t>326301天津市滨海新区城市管理综合行政执法支队</w:t>
            </w:r>
          </w:p>
        </w:tc>
        <w:tc>
          <w:tcPr>
            <w:tcW w:w="1276" w:type="dxa"/>
            <w:tcBorders>
              <w:top w:val="single" w:color="FFFFFF" w:sz="6" w:space="0"/>
              <w:left w:val="single" w:color="FFFFFF" w:sz="6" w:space="0"/>
              <w:right w:val="single" w:color="FFFFFF" w:sz="6" w:space="0"/>
            </w:tcBorders>
            <w:noWrap w:val="0"/>
            <w:vAlign w:val="center"/>
          </w:tcPr>
          <w:p>
            <w:pPr>
              <w:pStyle w:val="5"/>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项目名称</w:t>
            </w:r>
          </w:p>
        </w:tc>
        <w:tc>
          <w:tcPr>
            <w:tcW w:w="8589" w:type="dxa"/>
            <w:gridSpan w:val="6"/>
            <w:noWrap w:val="0"/>
            <w:vAlign w:val="center"/>
          </w:tcPr>
          <w:p>
            <w:pPr>
              <w:pStyle w:val="7"/>
            </w:pPr>
            <w:r>
              <w:t>2026年编制外长聘人员经费项目（执法支队机关事业单位辅助人员）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1276" w:type="dxa"/>
            <w:noWrap w:val="0"/>
            <w:vAlign w:val="center"/>
          </w:tcPr>
          <w:p>
            <w:pPr>
              <w:pStyle w:val="6"/>
            </w:pPr>
            <w:r>
              <w:t>预算数</w:t>
            </w:r>
          </w:p>
        </w:tc>
        <w:tc>
          <w:tcPr>
            <w:tcW w:w="1332" w:type="dxa"/>
            <w:noWrap w:val="0"/>
            <w:vAlign w:val="center"/>
          </w:tcPr>
          <w:p>
            <w:pPr>
              <w:pStyle w:val="7"/>
            </w:pPr>
            <w:r>
              <w:t>504000.00</w:t>
            </w:r>
          </w:p>
        </w:tc>
        <w:tc>
          <w:tcPr>
            <w:tcW w:w="1587" w:type="dxa"/>
            <w:noWrap w:val="0"/>
            <w:vAlign w:val="center"/>
          </w:tcPr>
          <w:p>
            <w:pPr>
              <w:pStyle w:val="6"/>
            </w:pPr>
            <w:r>
              <w:t>其中：财政    资金</w:t>
            </w:r>
          </w:p>
        </w:tc>
        <w:tc>
          <w:tcPr>
            <w:tcW w:w="1843" w:type="dxa"/>
            <w:noWrap w:val="0"/>
            <w:vAlign w:val="center"/>
          </w:tcPr>
          <w:p>
            <w:pPr>
              <w:pStyle w:val="7"/>
            </w:pPr>
            <w:r>
              <w:t>504000.00</w:t>
            </w:r>
          </w:p>
        </w:tc>
        <w:tc>
          <w:tcPr>
            <w:tcW w:w="1276"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589" w:type="dxa"/>
            <w:gridSpan w:val="6"/>
            <w:noWrap w:val="0"/>
            <w:vAlign w:val="center"/>
          </w:tcPr>
          <w:p>
            <w:pPr>
              <w:pStyle w:val="7"/>
            </w:pPr>
            <w:r>
              <w:t>用以发放派遣制人员工资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8589" w:type="dxa"/>
            <w:gridSpan w:val="6"/>
            <w:noWrap w:val="0"/>
            <w:vAlign w:val="center"/>
          </w:tcPr>
          <w:p>
            <w:pPr>
              <w:pStyle w:val="7"/>
            </w:pPr>
            <w:r>
              <w:t>1.发放派遣制人员工资，保障合法权益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1276" w:type="dxa"/>
            <w:noWrap w:val="0"/>
            <w:vAlign w:val="center"/>
          </w:tcPr>
          <w:p>
            <w:pPr>
              <w:pStyle w:val="6"/>
            </w:pPr>
            <w:r>
              <w:t>二级指标</w:t>
            </w:r>
          </w:p>
        </w:tc>
        <w:tc>
          <w:tcPr>
            <w:tcW w:w="1332" w:type="dxa"/>
            <w:noWrap w:val="0"/>
            <w:vAlign w:val="center"/>
          </w:tcPr>
          <w:p>
            <w:pPr>
              <w:pStyle w:val="6"/>
            </w:pPr>
            <w:r>
              <w:t>三级指标</w:t>
            </w:r>
          </w:p>
        </w:tc>
        <w:tc>
          <w:tcPr>
            <w:tcW w:w="3430" w:type="dxa"/>
            <w:noWrap w:val="0"/>
            <w:vAlign w:val="center"/>
          </w:tcPr>
          <w:p>
            <w:pPr>
              <w:pStyle w:val="6"/>
            </w:pPr>
            <w:r>
              <w:t>绩效指标描述</w:t>
            </w:r>
          </w:p>
        </w:tc>
        <w:tc>
          <w:tcPr>
            <w:tcW w:w="2551" w:type="dxa"/>
            <w:noWrap w:val="0"/>
            <w:vAlign w:val="center"/>
          </w:tcPr>
          <w:p>
            <w:pPr>
              <w:pStyle w:val="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产出指标</w:t>
            </w:r>
          </w:p>
        </w:tc>
        <w:tc>
          <w:tcPr>
            <w:tcW w:w="1276" w:type="dxa"/>
            <w:noWrap w:val="0"/>
            <w:vAlign w:val="center"/>
          </w:tcPr>
          <w:p>
            <w:pPr>
              <w:pStyle w:val="7"/>
            </w:pPr>
            <w:r>
              <w:t>数量指标</w:t>
            </w:r>
          </w:p>
        </w:tc>
        <w:tc>
          <w:tcPr>
            <w:tcW w:w="1332" w:type="dxa"/>
            <w:noWrap w:val="0"/>
            <w:vAlign w:val="center"/>
          </w:tcPr>
          <w:p>
            <w:pPr>
              <w:pStyle w:val="7"/>
            </w:pPr>
            <w:r>
              <w:t>多种用工人员经费发放人数</w:t>
            </w:r>
          </w:p>
        </w:tc>
        <w:tc>
          <w:tcPr>
            <w:tcW w:w="3430" w:type="dxa"/>
            <w:noWrap w:val="0"/>
            <w:vAlign w:val="center"/>
          </w:tcPr>
          <w:p>
            <w:pPr>
              <w:pStyle w:val="7"/>
            </w:pPr>
            <w:r>
              <w:t>通过考量实际多种用工人员经费发放人数，反映多种用工人员经费发放工作开展的完成情况</w:t>
            </w:r>
          </w:p>
        </w:tc>
        <w:tc>
          <w:tcPr>
            <w:tcW w:w="2551" w:type="dxa"/>
            <w:noWrap w:val="0"/>
            <w:vAlign w:val="center"/>
          </w:tcPr>
          <w:p>
            <w:pPr>
              <w:pStyle w:val="7"/>
            </w:pPr>
            <w:r>
              <w:t>≥7人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质量指标</w:t>
            </w:r>
          </w:p>
        </w:tc>
        <w:tc>
          <w:tcPr>
            <w:tcW w:w="1332" w:type="dxa"/>
            <w:noWrap w:val="0"/>
            <w:vAlign w:val="center"/>
          </w:tcPr>
          <w:p>
            <w:pPr>
              <w:pStyle w:val="7"/>
            </w:pPr>
            <w:r>
              <w:t>多种用工人员经费发放准确率</w:t>
            </w:r>
          </w:p>
        </w:tc>
        <w:tc>
          <w:tcPr>
            <w:tcW w:w="3430" w:type="dxa"/>
            <w:noWrap w:val="0"/>
            <w:vAlign w:val="center"/>
          </w:tcPr>
          <w:p>
            <w:pPr>
              <w:pStyle w:val="7"/>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noWrap w:val="0"/>
            <w:vAlign w:val="center"/>
          </w:tcPr>
          <w:p>
            <w:pPr>
              <w:pStyle w:val="7"/>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时效指标</w:t>
            </w:r>
          </w:p>
        </w:tc>
        <w:tc>
          <w:tcPr>
            <w:tcW w:w="1332" w:type="dxa"/>
            <w:noWrap w:val="0"/>
            <w:vAlign w:val="center"/>
          </w:tcPr>
          <w:p>
            <w:pPr>
              <w:pStyle w:val="7"/>
            </w:pPr>
            <w:r>
              <w:t>多种用工人员经费发放完成时间</w:t>
            </w:r>
          </w:p>
        </w:tc>
        <w:tc>
          <w:tcPr>
            <w:tcW w:w="3430" w:type="dxa"/>
            <w:noWrap w:val="0"/>
            <w:vAlign w:val="center"/>
          </w:tcPr>
          <w:p>
            <w:pPr>
              <w:pStyle w:val="7"/>
            </w:pPr>
            <w:r>
              <w:t>通过考量实际多种用工人员经费发放完成时间，反映多种用工人员经费发放工作开展的完成情况。</w:t>
            </w:r>
          </w:p>
        </w:tc>
        <w:tc>
          <w:tcPr>
            <w:tcW w:w="2551" w:type="dxa"/>
            <w:noWrap w:val="0"/>
            <w:vAlign w:val="center"/>
          </w:tcPr>
          <w:p>
            <w:pPr>
              <w:pStyle w:val="7"/>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成本指标</w:t>
            </w:r>
          </w:p>
        </w:tc>
        <w:tc>
          <w:tcPr>
            <w:tcW w:w="1332" w:type="dxa"/>
            <w:noWrap w:val="0"/>
            <w:vAlign w:val="center"/>
          </w:tcPr>
          <w:p>
            <w:pPr>
              <w:pStyle w:val="7"/>
            </w:pPr>
            <w:r>
              <w:t>多种用工人员经费标准</w:t>
            </w:r>
          </w:p>
        </w:tc>
        <w:tc>
          <w:tcPr>
            <w:tcW w:w="3430" w:type="dxa"/>
            <w:noWrap w:val="0"/>
            <w:vAlign w:val="center"/>
          </w:tcPr>
          <w:p>
            <w:pPr>
              <w:pStyle w:val="7"/>
            </w:pPr>
            <w:r>
              <w:t>通过实际支出标准与规定支出标准比对，反映多种用工人员经费支出标准的符合情况。</w:t>
            </w:r>
          </w:p>
        </w:tc>
        <w:tc>
          <w:tcPr>
            <w:tcW w:w="2551" w:type="dxa"/>
            <w:noWrap w:val="0"/>
            <w:vAlign w:val="center"/>
          </w:tcPr>
          <w:p>
            <w:pPr>
              <w:pStyle w:val="7"/>
            </w:pPr>
            <w:r>
              <w:t>≤7.2万元/人/年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效益指标</w:t>
            </w:r>
          </w:p>
        </w:tc>
        <w:tc>
          <w:tcPr>
            <w:tcW w:w="1276" w:type="dxa"/>
            <w:noWrap w:val="0"/>
            <w:vAlign w:val="center"/>
          </w:tcPr>
          <w:p>
            <w:pPr>
              <w:pStyle w:val="7"/>
            </w:pPr>
            <w:r>
              <w:t>社会效益指标</w:t>
            </w:r>
          </w:p>
        </w:tc>
        <w:tc>
          <w:tcPr>
            <w:tcW w:w="1332" w:type="dxa"/>
            <w:noWrap w:val="0"/>
            <w:vAlign w:val="center"/>
          </w:tcPr>
          <w:p>
            <w:pPr>
              <w:pStyle w:val="7"/>
            </w:pPr>
            <w:r>
              <w:t>多种用工人员到岗率</w:t>
            </w:r>
          </w:p>
          <w:p>
            <w:pPr>
              <w:pStyle w:val="7"/>
            </w:pPr>
          </w:p>
        </w:tc>
        <w:tc>
          <w:tcPr>
            <w:tcW w:w="3430" w:type="dxa"/>
            <w:noWrap w:val="0"/>
            <w:vAlign w:val="center"/>
          </w:tcPr>
          <w:p>
            <w:pPr>
              <w:pStyle w:val="7"/>
            </w:pPr>
            <w:r>
              <w:t>通过实际多种用工人员到岗人数与多种用工人员应到岗人数比对，反映多种用工人员的到岗情况。计算公式：多种用工人员到岗率=实际到岗人数÷应到岗人数×100%</w:t>
            </w:r>
          </w:p>
        </w:tc>
        <w:tc>
          <w:tcPr>
            <w:tcW w:w="2551" w:type="dxa"/>
            <w:noWrap w:val="0"/>
            <w:vAlign w:val="center"/>
          </w:tcPr>
          <w:p>
            <w:pPr>
              <w:pStyle w:val="7"/>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效益指标</w:t>
            </w:r>
          </w:p>
        </w:tc>
        <w:tc>
          <w:tcPr>
            <w:tcW w:w="1276" w:type="dxa"/>
            <w:noWrap w:val="0"/>
            <w:vAlign w:val="center"/>
          </w:tcPr>
          <w:p>
            <w:pPr>
              <w:pStyle w:val="7"/>
            </w:pPr>
            <w:r>
              <w:t>可持续影响指标</w:t>
            </w:r>
          </w:p>
        </w:tc>
        <w:tc>
          <w:tcPr>
            <w:tcW w:w="1332" w:type="dxa"/>
            <w:noWrap w:val="0"/>
            <w:vAlign w:val="center"/>
          </w:tcPr>
          <w:p>
            <w:pPr>
              <w:pStyle w:val="7"/>
            </w:pPr>
            <w:r>
              <w:t>完善多种用工人员经费管理制度</w:t>
            </w:r>
          </w:p>
        </w:tc>
        <w:tc>
          <w:tcPr>
            <w:tcW w:w="3430" w:type="dxa"/>
            <w:noWrap w:val="0"/>
            <w:vAlign w:val="center"/>
          </w:tcPr>
          <w:p>
            <w:pPr>
              <w:pStyle w:val="7"/>
            </w:pPr>
            <w:r>
              <w:t>通过多种用工人员经费管理制度或办法的完善情况，反映多种用工人员经费管理工作开展的长效保障效果。</w:t>
            </w:r>
          </w:p>
        </w:tc>
        <w:tc>
          <w:tcPr>
            <w:tcW w:w="2551" w:type="dxa"/>
            <w:noWrap w:val="0"/>
            <w:vAlign w:val="center"/>
          </w:tcPr>
          <w:p>
            <w:pPr>
              <w:pStyle w:val="7"/>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满意度指标</w:t>
            </w:r>
          </w:p>
        </w:tc>
        <w:tc>
          <w:tcPr>
            <w:tcW w:w="1276" w:type="dxa"/>
            <w:noWrap w:val="0"/>
            <w:vAlign w:val="center"/>
          </w:tcPr>
          <w:p>
            <w:pPr>
              <w:pStyle w:val="7"/>
            </w:pPr>
            <w:r>
              <w:t>服务对象满意度指标</w:t>
            </w:r>
          </w:p>
        </w:tc>
        <w:tc>
          <w:tcPr>
            <w:tcW w:w="1332" w:type="dxa"/>
            <w:noWrap w:val="0"/>
            <w:vAlign w:val="center"/>
          </w:tcPr>
          <w:p>
            <w:pPr>
              <w:pStyle w:val="7"/>
            </w:pPr>
            <w:r>
              <w:t>多种用工人员满意度</w:t>
            </w:r>
          </w:p>
        </w:tc>
        <w:tc>
          <w:tcPr>
            <w:tcW w:w="3430" w:type="dxa"/>
            <w:noWrap w:val="0"/>
            <w:vAlign w:val="center"/>
          </w:tcPr>
          <w:p>
            <w:pPr>
              <w:pStyle w:val="7"/>
            </w:pPr>
            <w:r>
              <w:t>通过调查问卷中满意人数与调查总人数的比率，反映被调查对象对本项目的满意程度。计算公式：各类问题满意人数÷调查总人数×100%</w:t>
            </w:r>
          </w:p>
        </w:tc>
        <w:tc>
          <w:tcPr>
            <w:tcW w:w="2551" w:type="dxa"/>
            <w:noWrap w:val="0"/>
            <w:vAlign w:val="center"/>
          </w:tcPr>
          <w:p>
            <w:pPr>
              <w:pStyle w:val="7"/>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43"/>
      <w:r>
        <w:rPr>
          <w:rFonts w:ascii="方正仿宋_GBK" w:hAnsi="方正仿宋_GBK" w:eastAsia="方正仿宋_GBK" w:cs="方正仿宋_GBK"/>
          <w:sz w:val="28"/>
        </w:rPr>
        <w:t>40.2026年编制外长聘人员经费项目（综合执法部门人员）绩效目标表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noWrap w:val="0"/>
            <w:vAlign w:val="center"/>
          </w:tcPr>
          <w:p>
            <w:pPr>
              <w:pStyle w:val="4"/>
            </w:pPr>
            <w:r>
              <w:t>326301天津市滨海新区城市管理综合行政执法支队</w:t>
            </w:r>
          </w:p>
        </w:tc>
        <w:tc>
          <w:tcPr>
            <w:tcW w:w="1276" w:type="dxa"/>
            <w:tcBorders>
              <w:top w:val="single" w:color="FFFFFF" w:sz="6" w:space="0"/>
              <w:left w:val="single" w:color="FFFFFF" w:sz="6" w:space="0"/>
              <w:right w:val="single" w:color="FFFFFF" w:sz="6" w:space="0"/>
            </w:tcBorders>
            <w:noWrap w:val="0"/>
            <w:vAlign w:val="center"/>
          </w:tcPr>
          <w:p>
            <w:pPr>
              <w:pStyle w:val="5"/>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项目名称</w:t>
            </w:r>
          </w:p>
        </w:tc>
        <w:tc>
          <w:tcPr>
            <w:tcW w:w="8589" w:type="dxa"/>
            <w:gridSpan w:val="6"/>
            <w:noWrap w:val="0"/>
            <w:vAlign w:val="center"/>
          </w:tcPr>
          <w:p>
            <w:pPr>
              <w:pStyle w:val="7"/>
            </w:pPr>
            <w:r>
              <w:t>2026年编制外长聘人员经费项目（综合执法部门人员）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1276" w:type="dxa"/>
            <w:noWrap w:val="0"/>
            <w:vAlign w:val="center"/>
          </w:tcPr>
          <w:p>
            <w:pPr>
              <w:pStyle w:val="6"/>
            </w:pPr>
            <w:r>
              <w:t>预算数</w:t>
            </w:r>
          </w:p>
        </w:tc>
        <w:tc>
          <w:tcPr>
            <w:tcW w:w="1332" w:type="dxa"/>
            <w:noWrap w:val="0"/>
            <w:vAlign w:val="center"/>
          </w:tcPr>
          <w:p>
            <w:pPr>
              <w:pStyle w:val="7"/>
            </w:pPr>
            <w:r>
              <w:t>16200000.00</w:t>
            </w:r>
          </w:p>
        </w:tc>
        <w:tc>
          <w:tcPr>
            <w:tcW w:w="1587" w:type="dxa"/>
            <w:noWrap w:val="0"/>
            <w:vAlign w:val="center"/>
          </w:tcPr>
          <w:p>
            <w:pPr>
              <w:pStyle w:val="6"/>
            </w:pPr>
            <w:r>
              <w:t>其中：财政    资金</w:t>
            </w:r>
          </w:p>
        </w:tc>
        <w:tc>
          <w:tcPr>
            <w:tcW w:w="1843" w:type="dxa"/>
            <w:noWrap w:val="0"/>
            <w:vAlign w:val="center"/>
          </w:tcPr>
          <w:p>
            <w:pPr>
              <w:pStyle w:val="7"/>
            </w:pPr>
            <w:r>
              <w:t>16200000.00</w:t>
            </w:r>
          </w:p>
        </w:tc>
        <w:tc>
          <w:tcPr>
            <w:tcW w:w="1276"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589" w:type="dxa"/>
            <w:gridSpan w:val="6"/>
            <w:noWrap w:val="0"/>
            <w:vAlign w:val="center"/>
          </w:tcPr>
          <w:p>
            <w:pPr>
              <w:pStyle w:val="7"/>
            </w:pPr>
            <w:r>
              <w:t>用于为执法辅助岗人员工资发放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8589" w:type="dxa"/>
            <w:gridSpan w:val="6"/>
            <w:noWrap w:val="0"/>
            <w:vAlign w:val="center"/>
          </w:tcPr>
          <w:p>
            <w:pPr>
              <w:pStyle w:val="7"/>
            </w:pPr>
            <w:r>
              <w:t>1.通过发放多种用过派遣人员工作经费，保障派遣员工的基本合法权益，保障工作顺利推进</w:t>
            </w:r>
            <w:r>
              <w:tab/>
            </w:r>
            <w:r>
              <w:tab/>
            </w:r>
            <w:r>
              <w:tab/>
            </w:r>
            <w:r>
              <w:tab/>
            </w:r>
            <w:r>
              <w:tab/>
            </w:r>
            <w:r>
              <w:tab/>
            </w:r>
          </w:p>
          <w:p>
            <w:pPr>
              <w:pStyle w:val="7"/>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1276" w:type="dxa"/>
            <w:noWrap w:val="0"/>
            <w:vAlign w:val="center"/>
          </w:tcPr>
          <w:p>
            <w:pPr>
              <w:pStyle w:val="6"/>
            </w:pPr>
            <w:r>
              <w:t>二级指标</w:t>
            </w:r>
          </w:p>
        </w:tc>
        <w:tc>
          <w:tcPr>
            <w:tcW w:w="1332" w:type="dxa"/>
            <w:noWrap w:val="0"/>
            <w:vAlign w:val="center"/>
          </w:tcPr>
          <w:p>
            <w:pPr>
              <w:pStyle w:val="6"/>
            </w:pPr>
            <w:r>
              <w:t>三级指标</w:t>
            </w:r>
          </w:p>
        </w:tc>
        <w:tc>
          <w:tcPr>
            <w:tcW w:w="3430" w:type="dxa"/>
            <w:noWrap w:val="0"/>
            <w:vAlign w:val="center"/>
          </w:tcPr>
          <w:p>
            <w:pPr>
              <w:pStyle w:val="6"/>
            </w:pPr>
            <w:r>
              <w:t>绩效指标描述</w:t>
            </w:r>
          </w:p>
        </w:tc>
        <w:tc>
          <w:tcPr>
            <w:tcW w:w="2551" w:type="dxa"/>
            <w:noWrap w:val="0"/>
            <w:vAlign w:val="center"/>
          </w:tcPr>
          <w:p>
            <w:pPr>
              <w:pStyle w:val="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产出指标</w:t>
            </w:r>
          </w:p>
        </w:tc>
        <w:tc>
          <w:tcPr>
            <w:tcW w:w="1276" w:type="dxa"/>
            <w:noWrap w:val="0"/>
            <w:vAlign w:val="center"/>
          </w:tcPr>
          <w:p>
            <w:pPr>
              <w:pStyle w:val="7"/>
            </w:pPr>
            <w:r>
              <w:t>数量指标</w:t>
            </w:r>
          </w:p>
        </w:tc>
        <w:tc>
          <w:tcPr>
            <w:tcW w:w="1332" w:type="dxa"/>
            <w:noWrap w:val="0"/>
            <w:vAlign w:val="center"/>
          </w:tcPr>
          <w:p>
            <w:pPr>
              <w:pStyle w:val="7"/>
            </w:pPr>
            <w:r>
              <w:t>多种用工人员经费发放人数</w:t>
            </w:r>
          </w:p>
        </w:tc>
        <w:tc>
          <w:tcPr>
            <w:tcW w:w="3430" w:type="dxa"/>
            <w:noWrap w:val="0"/>
            <w:vAlign w:val="center"/>
          </w:tcPr>
          <w:p>
            <w:pPr>
              <w:pStyle w:val="7"/>
            </w:pPr>
            <w:r>
              <w:t>通过考量实际多种用工人员经费发放人数，反映多种用工人员经费发放工作开展的完成情况</w:t>
            </w:r>
          </w:p>
        </w:tc>
        <w:tc>
          <w:tcPr>
            <w:tcW w:w="2551" w:type="dxa"/>
            <w:noWrap w:val="0"/>
            <w:vAlign w:val="center"/>
          </w:tcPr>
          <w:p>
            <w:pPr>
              <w:pStyle w:val="7"/>
            </w:pPr>
            <w:r>
              <w:t>≥277人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质量指标</w:t>
            </w:r>
          </w:p>
        </w:tc>
        <w:tc>
          <w:tcPr>
            <w:tcW w:w="1332" w:type="dxa"/>
            <w:noWrap w:val="0"/>
            <w:vAlign w:val="center"/>
          </w:tcPr>
          <w:p>
            <w:pPr>
              <w:pStyle w:val="7"/>
            </w:pPr>
            <w:r>
              <w:t>多种用工人员经费发放准确率</w:t>
            </w:r>
          </w:p>
        </w:tc>
        <w:tc>
          <w:tcPr>
            <w:tcW w:w="3430" w:type="dxa"/>
            <w:noWrap w:val="0"/>
            <w:vAlign w:val="center"/>
          </w:tcPr>
          <w:p>
            <w:pPr>
              <w:pStyle w:val="7"/>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noWrap w:val="0"/>
            <w:vAlign w:val="center"/>
          </w:tcPr>
          <w:p>
            <w:pPr>
              <w:pStyle w:val="7"/>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时效指标</w:t>
            </w:r>
          </w:p>
        </w:tc>
        <w:tc>
          <w:tcPr>
            <w:tcW w:w="1332" w:type="dxa"/>
            <w:noWrap w:val="0"/>
            <w:vAlign w:val="center"/>
          </w:tcPr>
          <w:p>
            <w:pPr>
              <w:pStyle w:val="7"/>
            </w:pPr>
            <w:r>
              <w:t>多种用工人员经费发放完成时间</w:t>
            </w:r>
          </w:p>
        </w:tc>
        <w:tc>
          <w:tcPr>
            <w:tcW w:w="3430" w:type="dxa"/>
            <w:noWrap w:val="0"/>
            <w:vAlign w:val="center"/>
          </w:tcPr>
          <w:p>
            <w:pPr>
              <w:pStyle w:val="7"/>
            </w:pPr>
            <w:r>
              <w:t>通过考量实际多种用工人员经费发放完成时间，反映多种用工人员经费发放工作开展的完成情况。</w:t>
            </w:r>
          </w:p>
        </w:tc>
        <w:tc>
          <w:tcPr>
            <w:tcW w:w="2551" w:type="dxa"/>
            <w:noWrap w:val="0"/>
            <w:vAlign w:val="center"/>
          </w:tcPr>
          <w:p>
            <w:pPr>
              <w:pStyle w:val="7"/>
            </w:pPr>
            <w:r>
              <w:t>2026年12月15日前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成本指标</w:t>
            </w:r>
          </w:p>
        </w:tc>
        <w:tc>
          <w:tcPr>
            <w:tcW w:w="1332" w:type="dxa"/>
            <w:noWrap w:val="0"/>
            <w:vAlign w:val="center"/>
          </w:tcPr>
          <w:p>
            <w:pPr>
              <w:pStyle w:val="7"/>
            </w:pPr>
            <w:r>
              <w:t>多种用工人员经费标准</w:t>
            </w:r>
          </w:p>
        </w:tc>
        <w:tc>
          <w:tcPr>
            <w:tcW w:w="3430" w:type="dxa"/>
            <w:noWrap w:val="0"/>
            <w:vAlign w:val="center"/>
          </w:tcPr>
          <w:p>
            <w:pPr>
              <w:pStyle w:val="7"/>
            </w:pPr>
            <w:r>
              <w:t>通过实际支出标准与规定支出标准比对，反映多种用工人员经费支出标准的符合情况。</w:t>
            </w:r>
          </w:p>
        </w:tc>
        <w:tc>
          <w:tcPr>
            <w:tcW w:w="2551" w:type="dxa"/>
            <w:noWrap w:val="0"/>
            <w:vAlign w:val="center"/>
          </w:tcPr>
          <w:p>
            <w:pPr>
              <w:pStyle w:val="7"/>
            </w:pPr>
            <w:r>
              <w:t>≤5.85万元/年/人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效益指标</w:t>
            </w:r>
          </w:p>
        </w:tc>
        <w:tc>
          <w:tcPr>
            <w:tcW w:w="1276" w:type="dxa"/>
            <w:noWrap w:val="0"/>
            <w:vAlign w:val="center"/>
          </w:tcPr>
          <w:p>
            <w:pPr>
              <w:pStyle w:val="7"/>
            </w:pPr>
            <w:r>
              <w:t>社会效益指标</w:t>
            </w:r>
          </w:p>
        </w:tc>
        <w:tc>
          <w:tcPr>
            <w:tcW w:w="1332" w:type="dxa"/>
            <w:noWrap w:val="0"/>
            <w:vAlign w:val="center"/>
          </w:tcPr>
          <w:p>
            <w:pPr>
              <w:pStyle w:val="7"/>
            </w:pPr>
            <w:r>
              <w:t>多种用工人员到岗率</w:t>
            </w:r>
          </w:p>
          <w:p>
            <w:pPr>
              <w:pStyle w:val="7"/>
            </w:pPr>
          </w:p>
        </w:tc>
        <w:tc>
          <w:tcPr>
            <w:tcW w:w="3430" w:type="dxa"/>
            <w:noWrap w:val="0"/>
            <w:vAlign w:val="center"/>
          </w:tcPr>
          <w:p>
            <w:pPr>
              <w:pStyle w:val="7"/>
            </w:pPr>
            <w:r>
              <w:t>通过实际多种用工人员到岗人数与多种用工人员应到岗人数比对，反映多种用工人员的到岗情况。计算公式：多种用工人员到岗率=实际到岗人数÷应到岗人数×100%</w:t>
            </w:r>
          </w:p>
        </w:tc>
        <w:tc>
          <w:tcPr>
            <w:tcW w:w="2551" w:type="dxa"/>
            <w:noWrap w:val="0"/>
            <w:vAlign w:val="center"/>
          </w:tcPr>
          <w:p>
            <w:pPr>
              <w:pStyle w:val="7"/>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效益指标</w:t>
            </w:r>
          </w:p>
        </w:tc>
        <w:tc>
          <w:tcPr>
            <w:tcW w:w="1276" w:type="dxa"/>
            <w:noWrap w:val="0"/>
            <w:vAlign w:val="center"/>
          </w:tcPr>
          <w:p>
            <w:pPr>
              <w:pStyle w:val="7"/>
            </w:pPr>
            <w:r>
              <w:t>可持续影响指标</w:t>
            </w:r>
          </w:p>
        </w:tc>
        <w:tc>
          <w:tcPr>
            <w:tcW w:w="1332" w:type="dxa"/>
            <w:noWrap w:val="0"/>
            <w:vAlign w:val="center"/>
          </w:tcPr>
          <w:p>
            <w:pPr>
              <w:pStyle w:val="7"/>
            </w:pPr>
            <w:r>
              <w:t>完善多种用工人员经费管理制度</w:t>
            </w:r>
          </w:p>
        </w:tc>
        <w:tc>
          <w:tcPr>
            <w:tcW w:w="3430" w:type="dxa"/>
            <w:noWrap w:val="0"/>
            <w:vAlign w:val="center"/>
          </w:tcPr>
          <w:p>
            <w:pPr>
              <w:pStyle w:val="7"/>
            </w:pPr>
            <w:r>
              <w:t>通过多种用工人员经费管理制度或办法的完善情况，反映多种用工人员经费管理工作开展的长效保障效果。</w:t>
            </w:r>
          </w:p>
        </w:tc>
        <w:tc>
          <w:tcPr>
            <w:tcW w:w="2551" w:type="dxa"/>
            <w:noWrap w:val="0"/>
            <w:vAlign w:val="center"/>
          </w:tcPr>
          <w:p>
            <w:pPr>
              <w:pStyle w:val="7"/>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满意度指标</w:t>
            </w:r>
          </w:p>
        </w:tc>
        <w:tc>
          <w:tcPr>
            <w:tcW w:w="1276" w:type="dxa"/>
            <w:noWrap w:val="0"/>
            <w:vAlign w:val="center"/>
          </w:tcPr>
          <w:p>
            <w:pPr>
              <w:pStyle w:val="7"/>
            </w:pPr>
            <w:r>
              <w:t>服务对象满意度指标</w:t>
            </w:r>
          </w:p>
        </w:tc>
        <w:tc>
          <w:tcPr>
            <w:tcW w:w="1332" w:type="dxa"/>
            <w:noWrap w:val="0"/>
            <w:vAlign w:val="center"/>
          </w:tcPr>
          <w:p>
            <w:pPr>
              <w:pStyle w:val="7"/>
            </w:pPr>
            <w:r>
              <w:t>多种用工人员满意度</w:t>
            </w:r>
          </w:p>
        </w:tc>
        <w:tc>
          <w:tcPr>
            <w:tcW w:w="3430" w:type="dxa"/>
            <w:noWrap w:val="0"/>
            <w:vAlign w:val="center"/>
          </w:tcPr>
          <w:p>
            <w:pPr>
              <w:pStyle w:val="7"/>
            </w:pPr>
            <w:r>
              <w:t>通过调查问卷中满意人数与调查总人数的比率，反映被调查对象对本项目的满意程度。计算公式：各类问题满意人数÷调查总人数×100%</w:t>
            </w:r>
          </w:p>
        </w:tc>
        <w:tc>
          <w:tcPr>
            <w:tcW w:w="2551" w:type="dxa"/>
            <w:noWrap w:val="0"/>
            <w:vAlign w:val="center"/>
          </w:tcPr>
          <w:p>
            <w:pPr>
              <w:pStyle w:val="7"/>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44"/>
      <w:r>
        <w:rPr>
          <w:rFonts w:ascii="方正仿宋_GBK" w:hAnsi="方正仿宋_GBK" w:eastAsia="方正仿宋_GBK" w:cs="方正仿宋_GBK"/>
          <w:sz w:val="28"/>
        </w:rPr>
        <w:t>41.支队工作经费*绩效目标表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noWrap w:val="0"/>
            <w:vAlign w:val="center"/>
          </w:tcPr>
          <w:p>
            <w:pPr>
              <w:pStyle w:val="4"/>
            </w:pPr>
            <w:r>
              <w:t>326301天津市滨海新区城市管理综合行政执法支队</w:t>
            </w:r>
          </w:p>
        </w:tc>
        <w:tc>
          <w:tcPr>
            <w:tcW w:w="1276" w:type="dxa"/>
            <w:tcBorders>
              <w:top w:val="single" w:color="FFFFFF" w:sz="6" w:space="0"/>
              <w:left w:val="single" w:color="FFFFFF" w:sz="6" w:space="0"/>
              <w:right w:val="single" w:color="FFFFFF" w:sz="6" w:space="0"/>
            </w:tcBorders>
            <w:noWrap w:val="0"/>
            <w:vAlign w:val="center"/>
          </w:tcPr>
          <w:p>
            <w:pPr>
              <w:pStyle w:val="5"/>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项目名称</w:t>
            </w:r>
          </w:p>
        </w:tc>
        <w:tc>
          <w:tcPr>
            <w:tcW w:w="8589" w:type="dxa"/>
            <w:gridSpan w:val="6"/>
            <w:noWrap w:val="0"/>
            <w:vAlign w:val="center"/>
          </w:tcPr>
          <w:p>
            <w:pPr>
              <w:pStyle w:val="7"/>
            </w:pPr>
            <w:r>
              <w:t>支队工作经费*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1276" w:type="dxa"/>
            <w:noWrap w:val="0"/>
            <w:vAlign w:val="center"/>
          </w:tcPr>
          <w:p>
            <w:pPr>
              <w:pStyle w:val="6"/>
            </w:pPr>
            <w:r>
              <w:t>预算数</w:t>
            </w:r>
          </w:p>
        </w:tc>
        <w:tc>
          <w:tcPr>
            <w:tcW w:w="1332" w:type="dxa"/>
            <w:noWrap w:val="0"/>
            <w:vAlign w:val="center"/>
          </w:tcPr>
          <w:p>
            <w:pPr>
              <w:pStyle w:val="7"/>
            </w:pPr>
            <w:r>
              <w:t>6000000.00</w:t>
            </w:r>
          </w:p>
        </w:tc>
        <w:tc>
          <w:tcPr>
            <w:tcW w:w="1587" w:type="dxa"/>
            <w:noWrap w:val="0"/>
            <w:vAlign w:val="center"/>
          </w:tcPr>
          <w:p>
            <w:pPr>
              <w:pStyle w:val="6"/>
            </w:pPr>
            <w:r>
              <w:t>其中：财政    资金</w:t>
            </w:r>
          </w:p>
        </w:tc>
        <w:tc>
          <w:tcPr>
            <w:tcW w:w="1843" w:type="dxa"/>
            <w:noWrap w:val="0"/>
            <w:vAlign w:val="center"/>
          </w:tcPr>
          <w:p>
            <w:pPr>
              <w:pStyle w:val="7"/>
            </w:pPr>
            <w:r>
              <w:t>6000000.00</w:t>
            </w:r>
          </w:p>
        </w:tc>
        <w:tc>
          <w:tcPr>
            <w:tcW w:w="1276"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589" w:type="dxa"/>
            <w:gridSpan w:val="6"/>
            <w:noWrap w:val="0"/>
            <w:vAlign w:val="center"/>
          </w:tcPr>
          <w:p>
            <w:pPr>
              <w:pStyle w:val="7"/>
            </w:pPr>
            <w:r>
              <w:t>用来提高装备配备及偿还欠款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8589" w:type="dxa"/>
            <w:gridSpan w:val="6"/>
            <w:noWrap w:val="0"/>
            <w:vAlign w:val="center"/>
          </w:tcPr>
          <w:p>
            <w:pPr>
              <w:pStyle w:val="7"/>
            </w:pPr>
            <w:r>
              <w:t>1.通过配备完善装备，提升执法水平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1276" w:type="dxa"/>
            <w:noWrap w:val="0"/>
            <w:vAlign w:val="center"/>
          </w:tcPr>
          <w:p>
            <w:pPr>
              <w:pStyle w:val="6"/>
            </w:pPr>
            <w:r>
              <w:t>二级指标</w:t>
            </w:r>
          </w:p>
        </w:tc>
        <w:tc>
          <w:tcPr>
            <w:tcW w:w="1332" w:type="dxa"/>
            <w:noWrap w:val="0"/>
            <w:vAlign w:val="center"/>
          </w:tcPr>
          <w:p>
            <w:pPr>
              <w:pStyle w:val="6"/>
            </w:pPr>
            <w:r>
              <w:t>三级指标</w:t>
            </w:r>
          </w:p>
        </w:tc>
        <w:tc>
          <w:tcPr>
            <w:tcW w:w="3430" w:type="dxa"/>
            <w:noWrap w:val="0"/>
            <w:vAlign w:val="center"/>
          </w:tcPr>
          <w:p>
            <w:pPr>
              <w:pStyle w:val="6"/>
            </w:pPr>
            <w:r>
              <w:t>绩效指标描述</w:t>
            </w:r>
          </w:p>
        </w:tc>
        <w:tc>
          <w:tcPr>
            <w:tcW w:w="2551" w:type="dxa"/>
            <w:noWrap w:val="0"/>
            <w:vAlign w:val="center"/>
          </w:tcPr>
          <w:p>
            <w:pPr>
              <w:pStyle w:val="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产出指标</w:t>
            </w:r>
          </w:p>
        </w:tc>
        <w:tc>
          <w:tcPr>
            <w:tcW w:w="1276" w:type="dxa"/>
            <w:noWrap w:val="0"/>
            <w:vAlign w:val="center"/>
          </w:tcPr>
          <w:p>
            <w:pPr>
              <w:pStyle w:val="7"/>
            </w:pPr>
            <w:r>
              <w:t>数量指标</w:t>
            </w:r>
          </w:p>
        </w:tc>
        <w:tc>
          <w:tcPr>
            <w:tcW w:w="1332" w:type="dxa"/>
            <w:noWrap w:val="0"/>
            <w:vAlign w:val="center"/>
          </w:tcPr>
          <w:p>
            <w:pPr>
              <w:pStyle w:val="7"/>
            </w:pPr>
            <w:r>
              <w:t>装备配发人数</w:t>
            </w:r>
          </w:p>
        </w:tc>
        <w:tc>
          <w:tcPr>
            <w:tcW w:w="3430" w:type="dxa"/>
            <w:noWrap w:val="0"/>
            <w:vAlign w:val="center"/>
          </w:tcPr>
          <w:p>
            <w:pPr>
              <w:pStyle w:val="7"/>
            </w:pPr>
            <w:r>
              <w:t>通过考量实际装备发放人数，反映工作经费发放工作开展的完成情况</w:t>
            </w:r>
          </w:p>
        </w:tc>
        <w:tc>
          <w:tcPr>
            <w:tcW w:w="2551" w:type="dxa"/>
            <w:noWrap w:val="0"/>
            <w:vAlign w:val="center"/>
          </w:tcPr>
          <w:p>
            <w:pPr>
              <w:pStyle w:val="7"/>
            </w:pPr>
            <w:r>
              <w:t>≥50人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质量指标</w:t>
            </w:r>
          </w:p>
        </w:tc>
        <w:tc>
          <w:tcPr>
            <w:tcW w:w="1332" w:type="dxa"/>
            <w:noWrap w:val="0"/>
            <w:vAlign w:val="center"/>
          </w:tcPr>
          <w:p>
            <w:pPr>
              <w:pStyle w:val="7"/>
            </w:pPr>
            <w:r>
              <w:t>经费使用准确率</w:t>
            </w:r>
          </w:p>
        </w:tc>
        <w:tc>
          <w:tcPr>
            <w:tcW w:w="3430" w:type="dxa"/>
            <w:noWrap w:val="0"/>
            <w:vAlign w:val="center"/>
          </w:tcPr>
          <w:p>
            <w:pPr>
              <w:pStyle w:val="7"/>
            </w:pPr>
            <w:r>
              <w:t>通过比对，反映经费发放的准确情况。</w:t>
            </w:r>
          </w:p>
        </w:tc>
        <w:tc>
          <w:tcPr>
            <w:tcW w:w="2551" w:type="dxa"/>
            <w:noWrap w:val="0"/>
            <w:vAlign w:val="center"/>
          </w:tcPr>
          <w:p>
            <w:pPr>
              <w:pStyle w:val="7"/>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时效指标</w:t>
            </w:r>
          </w:p>
        </w:tc>
        <w:tc>
          <w:tcPr>
            <w:tcW w:w="1332" w:type="dxa"/>
            <w:noWrap w:val="0"/>
            <w:vAlign w:val="center"/>
          </w:tcPr>
          <w:p>
            <w:pPr>
              <w:pStyle w:val="7"/>
            </w:pPr>
            <w:r>
              <w:t>经费发放完成时间</w:t>
            </w:r>
          </w:p>
        </w:tc>
        <w:tc>
          <w:tcPr>
            <w:tcW w:w="3430" w:type="dxa"/>
            <w:noWrap w:val="0"/>
            <w:vAlign w:val="center"/>
          </w:tcPr>
          <w:p>
            <w:pPr>
              <w:pStyle w:val="7"/>
            </w:pPr>
            <w:r>
              <w:t>通过考量实际经费发放完成时间，反映经费发放工作开展的完成情况。</w:t>
            </w:r>
          </w:p>
        </w:tc>
        <w:tc>
          <w:tcPr>
            <w:tcW w:w="2551" w:type="dxa"/>
            <w:noWrap w:val="0"/>
            <w:vAlign w:val="center"/>
          </w:tcPr>
          <w:p>
            <w:pPr>
              <w:pStyle w:val="7"/>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7"/>
            </w:pPr>
            <w:r>
              <w:t>成本指标</w:t>
            </w:r>
          </w:p>
        </w:tc>
        <w:tc>
          <w:tcPr>
            <w:tcW w:w="1332" w:type="dxa"/>
            <w:noWrap w:val="0"/>
            <w:vAlign w:val="center"/>
          </w:tcPr>
          <w:p>
            <w:pPr>
              <w:pStyle w:val="7"/>
            </w:pPr>
            <w:r>
              <w:t>运营成本</w:t>
            </w:r>
          </w:p>
        </w:tc>
        <w:tc>
          <w:tcPr>
            <w:tcW w:w="3430" w:type="dxa"/>
            <w:noWrap w:val="0"/>
            <w:vAlign w:val="center"/>
          </w:tcPr>
          <w:p>
            <w:pPr>
              <w:pStyle w:val="7"/>
            </w:pPr>
            <w:r>
              <w:t>提质增效，降低成本</w:t>
            </w:r>
          </w:p>
        </w:tc>
        <w:tc>
          <w:tcPr>
            <w:tcW w:w="2551" w:type="dxa"/>
            <w:noWrap w:val="0"/>
            <w:vAlign w:val="center"/>
          </w:tcPr>
          <w:p>
            <w:pPr>
              <w:pStyle w:val="7"/>
            </w:pPr>
            <w:r>
              <w:t>≤600万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效益指标</w:t>
            </w:r>
          </w:p>
        </w:tc>
        <w:tc>
          <w:tcPr>
            <w:tcW w:w="1276" w:type="dxa"/>
            <w:noWrap w:val="0"/>
            <w:vAlign w:val="center"/>
          </w:tcPr>
          <w:p>
            <w:pPr>
              <w:pStyle w:val="7"/>
            </w:pPr>
            <w:r>
              <w:t>社会效益指标</w:t>
            </w:r>
          </w:p>
        </w:tc>
        <w:tc>
          <w:tcPr>
            <w:tcW w:w="1332" w:type="dxa"/>
            <w:noWrap w:val="0"/>
            <w:vAlign w:val="center"/>
          </w:tcPr>
          <w:p>
            <w:pPr>
              <w:pStyle w:val="7"/>
            </w:pPr>
            <w:r>
              <w:t>提升执法质量</w:t>
            </w:r>
          </w:p>
        </w:tc>
        <w:tc>
          <w:tcPr>
            <w:tcW w:w="3430" w:type="dxa"/>
            <w:noWrap w:val="0"/>
            <w:vAlign w:val="center"/>
          </w:tcPr>
          <w:p>
            <w:pPr>
              <w:pStyle w:val="7"/>
            </w:pPr>
            <w:r>
              <w:t>提升执法质量</w:t>
            </w:r>
          </w:p>
        </w:tc>
        <w:tc>
          <w:tcPr>
            <w:tcW w:w="2551" w:type="dxa"/>
            <w:noWrap w:val="0"/>
            <w:vAlign w:val="center"/>
          </w:tcPr>
          <w:p>
            <w:pPr>
              <w:pStyle w:val="7"/>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效益指标</w:t>
            </w:r>
          </w:p>
        </w:tc>
        <w:tc>
          <w:tcPr>
            <w:tcW w:w="1276" w:type="dxa"/>
            <w:noWrap w:val="0"/>
            <w:vAlign w:val="center"/>
          </w:tcPr>
          <w:p>
            <w:pPr>
              <w:pStyle w:val="7"/>
            </w:pPr>
            <w:r>
              <w:t>可持续影响指标</w:t>
            </w:r>
          </w:p>
        </w:tc>
        <w:tc>
          <w:tcPr>
            <w:tcW w:w="1332" w:type="dxa"/>
            <w:noWrap w:val="0"/>
            <w:vAlign w:val="center"/>
          </w:tcPr>
          <w:p>
            <w:pPr>
              <w:pStyle w:val="7"/>
            </w:pPr>
            <w:r>
              <w:t>加大执法力度，提高执法震慑力</w:t>
            </w:r>
          </w:p>
        </w:tc>
        <w:tc>
          <w:tcPr>
            <w:tcW w:w="3430" w:type="dxa"/>
            <w:noWrap w:val="0"/>
            <w:vAlign w:val="center"/>
          </w:tcPr>
          <w:p>
            <w:pPr>
              <w:pStyle w:val="7"/>
            </w:pPr>
            <w:r>
              <w:t>加大执法力度，提高执法震慑力</w:t>
            </w:r>
          </w:p>
        </w:tc>
        <w:tc>
          <w:tcPr>
            <w:tcW w:w="2551" w:type="dxa"/>
            <w:noWrap w:val="0"/>
            <w:vAlign w:val="center"/>
          </w:tcPr>
          <w:p>
            <w:pPr>
              <w:pStyle w:val="7"/>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满意度指标</w:t>
            </w:r>
          </w:p>
        </w:tc>
        <w:tc>
          <w:tcPr>
            <w:tcW w:w="1276" w:type="dxa"/>
            <w:noWrap w:val="0"/>
            <w:vAlign w:val="center"/>
          </w:tcPr>
          <w:p>
            <w:pPr>
              <w:pStyle w:val="7"/>
            </w:pPr>
            <w:r>
              <w:t>服务对象满意度指标</w:t>
            </w:r>
          </w:p>
        </w:tc>
        <w:tc>
          <w:tcPr>
            <w:tcW w:w="1332" w:type="dxa"/>
            <w:noWrap w:val="0"/>
            <w:vAlign w:val="center"/>
          </w:tcPr>
          <w:p>
            <w:pPr>
              <w:pStyle w:val="7"/>
            </w:pPr>
            <w:r>
              <w:t>工作人员满意度</w:t>
            </w:r>
          </w:p>
        </w:tc>
        <w:tc>
          <w:tcPr>
            <w:tcW w:w="3430" w:type="dxa"/>
            <w:noWrap w:val="0"/>
            <w:vAlign w:val="center"/>
          </w:tcPr>
          <w:p>
            <w:pPr>
              <w:pStyle w:val="7"/>
            </w:pPr>
            <w:r>
              <w:t>工作人员满意度</w:t>
            </w:r>
          </w:p>
        </w:tc>
        <w:tc>
          <w:tcPr>
            <w:tcW w:w="2551" w:type="dxa"/>
            <w:noWrap w:val="0"/>
            <w:vAlign w:val="center"/>
          </w:tcPr>
          <w:p>
            <w:pPr>
              <w:pStyle w:val="7"/>
            </w:pPr>
            <w:r>
              <w:t>≥98%</w:t>
            </w:r>
          </w:p>
        </w:tc>
      </w:tr>
    </w:tbl>
    <w:p/>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E23DF"/>
    <w:rsid w:val="0BFD9D73"/>
    <w:rsid w:val="C95FAB29"/>
    <w:rsid w:val="EFFE23DF"/>
    <w:rsid w:val="FE7E55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customStyle="1" w:styleId="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2026-01-31T08:32:00Z</dcterms:created>
  <dc:creator>刘宪鹏</dc:creator>
  <cp:lastModifiedBy>kylin</cp:lastModifiedBy>
  <dcterms:modified xsi:type="dcterms:W3CDTF">2026-02-12T14:33:04Z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